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0" w:rsidRDefault="0022207D" w:rsidP="004A227F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>Financial Year 2021-22</w:t>
      </w:r>
      <w:r w:rsidR="00FB6850">
        <w:rPr>
          <w:rFonts w:ascii="Book Antiqua" w:eastAsia="Calibri" w:hAnsi="Book Antiqua" w:cs="Times New Roman"/>
        </w:rPr>
        <w:t>:</w:t>
      </w:r>
    </w:p>
    <w:p w:rsidR="004A227F" w:rsidRDefault="004A227F" w:rsidP="004A227F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FB6850" w:rsidRDefault="00FB6850" w:rsidP="004A227F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B3D21">
        <w:rPr>
          <w:rFonts w:ascii="Book Antiqua" w:eastAsia="Calibri" w:hAnsi="Book Antiqua" w:cs="Times New Roman"/>
        </w:rPr>
        <w:t xml:space="preserve">The Board conducted familiarization </w:t>
      </w:r>
      <w:proofErr w:type="spellStart"/>
      <w:r w:rsidRPr="006B3D21">
        <w:rPr>
          <w:rFonts w:ascii="Book Antiqua" w:eastAsia="Calibri" w:hAnsi="Book Antiqua" w:cs="Times New Roman"/>
        </w:rPr>
        <w:t>programme</w:t>
      </w:r>
      <w:proofErr w:type="spellEnd"/>
      <w:r w:rsidRPr="006B3D21">
        <w:rPr>
          <w:rFonts w:ascii="Book Antiqua" w:eastAsia="Calibri" w:hAnsi="Book Antiqua" w:cs="Times New Roman"/>
        </w:rPr>
        <w:t xml:space="preserve"> for Independent Directors on the Board to enlighten them about, their roles, rights, responsibilities in the </w:t>
      </w:r>
      <w:r w:rsidR="009D1156">
        <w:rPr>
          <w:rFonts w:ascii="Book Antiqua" w:eastAsia="Calibri" w:hAnsi="Book Antiqua" w:cs="Times New Roman"/>
        </w:rPr>
        <w:t>C</w:t>
      </w:r>
      <w:r w:rsidRPr="006B3D21">
        <w:rPr>
          <w:rFonts w:ascii="Book Antiqua" w:eastAsia="Calibri" w:hAnsi="Book Antiqua" w:cs="Times New Roman"/>
        </w:rPr>
        <w:t xml:space="preserve">ompany, nature of the industry in which the company operates, business model of the </w:t>
      </w:r>
      <w:r w:rsidR="009D1156">
        <w:rPr>
          <w:rFonts w:ascii="Book Antiqua" w:eastAsia="Calibri" w:hAnsi="Book Antiqua" w:cs="Times New Roman"/>
        </w:rPr>
        <w:t>C</w:t>
      </w:r>
      <w:r w:rsidRPr="006B3D21">
        <w:rPr>
          <w:rFonts w:ascii="Book Antiqua" w:eastAsia="Calibri" w:hAnsi="Book Antiqua" w:cs="Times New Roman"/>
        </w:rPr>
        <w:t>ompany, etc.</w:t>
      </w:r>
    </w:p>
    <w:p w:rsidR="004A227F" w:rsidRPr="006B3D21" w:rsidRDefault="004A227F" w:rsidP="004A227F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FB6850" w:rsidRPr="006B3D21" w:rsidRDefault="00FB6850" w:rsidP="00FB6850">
      <w:pPr>
        <w:shd w:val="clear" w:color="auto" w:fill="FFFFFF"/>
        <w:spacing w:after="0" w:line="240" w:lineRule="auto"/>
        <w:jc w:val="both"/>
        <w:rPr>
          <w:rFonts w:ascii="Book Antiqua" w:eastAsia="Calibri" w:hAnsi="Book Antiqua" w:cs="Times New Roman"/>
        </w:rPr>
      </w:pPr>
      <w:r w:rsidRPr="006B3D21">
        <w:rPr>
          <w:rFonts w:ascii="Book Antiqua" w:eastAsia="Calibri" w:hAnsi="Book Antiqua" w:cs="Times New Roman"/>
        </w:rPr>
        <w:t>The presentations were conducted for the independent director</w:t>
      </w:r>
      <w:r w:rsidR="0022207D">
        <w:rPr>
          <w:rFonts w:ascii="Book Antiqua" w:eastAsia="Calibri" w:hAnsi="Book Antiqua" w:cs="Times New Roman"/>
        </w:rPr>
        <w:t>s during the Financial Year 2021-22</w:t>
      </w:r>
      <w:r w:rsidRPr="006B3D21">
        <w:rPr>
          <w:rFonts w:ascii="Book Antiqua" w:eastAsia="Calibri" w:hAnsi="Book Antiqua" w:cs="Times New Roman"/>
        </w:rPr>
        <w:t>, the details of the familiarization programs are as follows:</w:t>
      </w:r>
      <w:r>
        <w:rPr>
          <w:rFonts w:ascii="Book Antiqua" w:eastAsia="Calibri" w:hAnsi="Book Antiqua" w:cs="Times New Roman"/>
        </w:rPr>
        <w:t xml:space="preserve"> </w:t>
      </w:r>
      <w:r w:rsidRPr="006B3D21">
        <w:rPr>
          <w:rFonts w:ascii="Book Antiqua" w:eastAsia="Calibri" w:hAnsi="Book Antiqua" w:cs="Times New Roman"/>
        </w:rPr>
        <w:t>(in Hours)</w:t>
      </w:r>
    </w:p>
    <w:p w:rsidR="00FB6850" w:rsidRPr="006B3D21" w:rsidRDefault="00FB6850" w:rsidP="00FB6850">
      <w:pPr>
        <w:shd w:val="clear" w:color="auto" w:fill="FFFFFF"/>
        <w:spacing w:after="0" w:line="240" w:lineRule="auto"/>
        <w:ind w:left="720" w:firstLine="720"/>
        <w:jc w:val="right"/>
        <w:rPr>
          <w:rFonts w:ascii="Book Antiqua" w:eastAsia="Calibri" w:hAnsi="Book Antiqua" w:cs="Times New Roman"/>
        </w:rPr>
      </w:pPr>
      <w:r>
        <w:rPr>
          <w:rFonts w:ascii="Book Antiqua" w:eastAsia="Calibri" w:hAnsi="Book Antiqua" w:cs="Times New Roman"/>
        </w:rPr>
        <w:t xml:space="preserve">               </w:t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</w:r>
      <w:r>
        <w:rPr>
          <w:rFonts w:ascii="Book Antiqua" w:eastAsia="Calibri" w:hAnsi="Book Antiqua" w:cs="Times New Roman"/>
        </w:rPr>
        <w:tab/>
        <w:t xml:space="preserve">     </w:t>
      </w:r>
    </w:p>
    <w:tbl>
      <w:tblPr>
        <w:tblStyle w:val="TableGrid"/>
        <w:tblW w:w="94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7"/>
        <w:gridCol w:w="1440"/>
        <w:gridCol w:w="1800"/>
        <w:gridCol w:w="1350"/>
        <w:gridCol w:w="1530"/>
        <w:gridCol w:w="1620"/>
        <w:gridCol w:w="1136"/>
      </w:tblGrid>
      <w:tr w:rsidR="00FB6850" w:rsidRPr="006B3D21" w:rsidTr="004A227F">
        <w:tc>
          <w:tcPr>
            <w:tcW w:w="607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>Sr. No.</w:t>
            </w:r>
          </w:p>
        </w:tc>
        <w:tc>
          <w:tcPr>
            <w:tcW w:w="144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>Name</w:t>
            </w:r>
            <w:r w:rsidR="004A227F">
              <w:rPr>
                <w:rFonts w:ascii="Book Antiqua" w:eastAsia="Calibri" w:hAnsi="Book Antiqua" w:cs="Times New Roman"/>
                <w:b/>
              </w:rPr>
              <w:t xml:space="preserve"> of Directors’</w:t>
            </w:r>
          </w:p>
        </w:tc>
        <w:tc>
          <w:tcPr>
            <w:tcW w:w="180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 xml:space="preserve">Safety, Health  </w:t>
            </w:r>
            <w:r w:rsidR="004A227F">
              <w:rPr>
                <w:rFonts w:ascii="Book Antiqua" w:eastAsia="Calibri" w:hAnsi="Book Antiqua" w:cs="Times New Roman"/>
                <w:b/>
              </w:rPr>
              <w:t xml:space="preserve">&amp; </w:t>
            </w:r>
            <w:r w:rsidRPr="006B3D21">
              <w:rPr>
                <w:rFonts w:ascii="Book Antiqua" w:eastAsia="Calibri" w:hAnsi="Book Antiqua" w:cs="Times New Roman"/>
                <w:b/>
              </w:rPr>
              <w:t>Environment initiatives</w:t>
            </w:r>
          </w:p>
        </w:tc>
        <w:tc>
          <w:tcPr>
            <w:tcW w:w="135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>I</w:t>
            </w:r>
            <w:r w:rsidR="004A227F">
              <w:rPr>
                <w:rFonts w:ascii="Book Antiqua" w:eastAsia="Calibri" w:hAnsi="Book Antiqua" w:cs="Times New Roman"/>
                <w:b/>
              </w:rPr>
              <w:t>ndustry</w:t>
            </w:r>
            <w:r w:rsidRPr="006B3D21">
              <w:rPr>
                <w:rFonts w:ascii="Book Antiqua" w:eastAsia="Calibri" w:hAnsi="Book Antiqua" w:cs="Times New Roman"/>
                <w:b/>
              </w:rPr>
              <w:t>/ Regulatory Trends</w:t>
            </w:r>
          </w:p>
        </w:tc>
        <w:tc>
          <w:tcPr>
            <w:tcW w:w="1530" w:type="dxa"/>
          </w:tcPr>
          <w:p w:rsidR="00FB6850" w:rsidRPr="006B3D21" w:rsidRDefault="004A227F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>
              <w:rPr>
                <w:rFonts w:ascii="Book Antiqua" w:eastAsia="Calibri" w:hAnsi="Book Antiqua" w:cs="Times New Roman"/>
                <w:b/>
              </w:rPr>
              <w:t xml:space="preserve">Competition &amp; </w:t>
            </w:r>
            <w:r w:rsidR="00FB6850" w:rsidRPr="006B3D21">
              <w:rPr>
                <w:rFonts w:ascii="Book Antiqua" w:eastAsia="Calibri" w:hAnsi="Book Antiqua" w:cs="Times New Roman"/>
                <w:b/>
              </w:rPr>
              <w:t>Future Outlook</w:t>
            </w:r>
          </w:p>
        </w:tc>
        <w:tc>
          <w:tcPr>
            <w:tcW w:w="162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>Governance &amp; Operations</w:t>
            </w:r>
          </w:p>
        </w:tc>
        <w:tc>
          <w:tcPr>
            <w:tcW w:w="1136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eastAsia="Calibri" w:hAnsi="Book Antiqua" w:cs="Times New Roman"/>
                <w:b/>
              </w:rPr>
            </w:pPr>
            <w:r w:rsidRPr="006B3D21">
              <w:rPr>
                <w:rFonts w:ascii="Book Antiqua" w:eastAsia="Calibri" w:hAnsi="Book Antiqua" w:cs="Times New Roman"/>
                <w:b/>
              </w:rPr>
              <w:t>Total</w:t>
            </w:r>
          </w:p>
        </w:tc>
      </w:tr>
      <w:tr w:rsidR="00FB6850" w:rsidRPr="006B3D21" w:rsidTr="004A227F">
        <w:tc>
          <w:tcPr>
            <w:tcW w:w="607" w:type="dxa"/>
          </w:tcPr>
          <w:p w:rsidR="00FB6850" w:rsidRPr="006B3D21" w:rsidRDefault="00FB6850" w:rsidP="004A227F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6B3D21">
              <w:rPr>
                <w:rFonts w:ascii="Book Antiqua" w:eastAsia="Calibri" w:hAnsi="Book Antiqua" w:cs="Times New Roman"/>
              </w:rPr>
              <w:t>1.</w:t>
            </w:r>
          </w:p>
        </w:tc>
        <w:tc>
          <w:tcPr>
            <w:tcW w:w="1440" w:type="dxa"/>
          </w:tcPr>
          <w:p w:rsidR="00FB6850" w:rsidRPr="006B3D21" w:rsidRDefault="00FB6850" w:rsidP="004A227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6B3D21">
              <w:rPr>
                <w:rFonts w:ascii="Book Antiqua" w:eastAsia="Calibri" w:hAnsi="Book Antiqua" w:cs="Times New Roman"/>
              </w:rPr>
              <w:t xml:space="preserve">Mr. </w:t>
            </w:r>
            <w:proofErr w:type="spellStart"/>
            <w:r w:rsidRPr="006B3D21">
              <w:rPr>
                <w:rFonts w:ascii="Book Antiqua" w:eastAsia="Calibri" w:hAnsi="Book Antiqua" w:cs="Times New Roman"/>
              </w:rPr>
              <w:t>Kaushik</w:t>
            </w:r>
            <w:proofErr w:type="spellEnd"/>
            <w:r w:rsidRPr="006B3D21">
              <w:rPr>
                <w:rFonts w:ascii="Book Antiqua" w:eastAsia="Calibri" w:hAnsi="Book Antiqua" w:cs="Times New Roman"/>
              </w:rPr>
              <w:t xml:space="preserve"> D. Shah</w:t>
            </w:r>
          </w:p>
        </w:tc>
        <w:tc>
          <w:tcPr>
            <w:tcW w:w="180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35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53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62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136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8</w:t>
            </w:r>
          </w:p>
        </w:tc>
      </w:tr>
      <w:tr w:rsidR="00FB6850" w:rsidRPr="006B3D21" w:rsidTr="004A227F">
        <w:tc>
          <w:tcPr>
            <w:tcW w:w="607" w:type="dxa"/>
          </w:tcPr>
          <w:p w:rsidR="00FB6850" w:rsidRPr="006B3D21" w:rsidRDefault="00FB6850" w:rsidP="004A227F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6B3D21">
              <w:rPr>
                <w:rFonts w:ascii="Book Antiqua" w:eastAsia="Calibri" w:hAnsi="Book Antiqua" w:cs="Times New Roman"/>
              </w:rPr>
              <w:t>2.</w:t>
            </w:r>
          </w:p>
        </w:tc>
        <w:tc>
          <w:tcPr>
            <w:tcW w:w="1440" w:type="dxa"/>
          </w:tcPr>
          <w:p w:rsidR="00FB6850" w:rsidRPr="006B3D21" w:rsidRDefault="0022207D" w:rsidP="004A227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</w:rPr>
            </w:pPr>
            <w:r>
              <w:rPr>
                <w:rFonts w:ascii="Book Antiqua" w:eastAsia="Calibri" w:hAnsi="Book Antiqua" w:cs="Times New Roman"/>
              </w:rPr>
              <w:t xml:space="preserve">Ms. </w:t>
            </w:r>
            <w:proofErr w:type="spellStart"/>
            <w:r>
              <w:rPr>
                <w:rFonts w:ascii="Book Antiqua" w:eastAsia="Calibri" w:hAnsi="Book Antiqua" w:cs="Times New Roman"/>
              </w:rPr>
              <w:t>Mita</w:t>
            </w:r>
            <w:proofErr w:type="spellEnd"/>
            <w:r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>
              <w:rPr>
                <w:rFonts w:ascii="Book Antiqua" w:eastAsia="Calibri" w:hAnsi="Book Antiqua" w:cs="Times New Roman"/>
              </w:rPr>
              <w:t>Jha</w:t>
            </w:r>
            <w:proofErr w:type="spellEnd"/>
          </w:p>
        </w:tc>
        <w:tc>
          <w:tcPr>
            <w:tcW w:w="180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35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53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620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2</w:t>
            </w:r>
          </w:p>
        </w:tc>
        <w:tc>
          <w:tcPr>
            <w:tcW w:w="1136" w:type="dxa"/>
          </w:tcPr>
          <w:p w:rsidR="00FB6850" w:rsidRPr="006B3D21" w:rsidRDefault="00FB6850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 w:rsidRPr="006B3D21">
              <w:rPr>
                <w:rFonts w:ascii="Book Antiqua" w:hAnsi="Book Antiqua"/>
              </w:rPr>
              <w:t>8</w:t>
            </w:r>
          </w:p>
        </w:tc>
      </w:tr>
      <w:tr w:rsidR="00FB6850" w:rsidRPr="006B3D21" w:rsidTr="004A227F">
        <w:tc>
          <w:tcPr>
            <w:tcW w:w="607" w:type="dxa"/>
          </w:tcPr>
          <w:p w:rsidR="00FB6850" w:rsidRPr="006B3D21" w:rsidRDefault="00FB6850" w:rsidP="004A227F">
            <w:pPr>
              <w:spacing w:line="240" w:lineRule="auto"/>
              <w:jc w:val="both"/>
              <w:rPr>
                <w:rFonts w:ascii="Book Antiqua" w:eastAsia="Calibri" w:hAnsi="Book Antiqua" w:cs="Times New Roman"/>
              </w:rPr>
            </w:pPr>
            <w:r w:rsidRPr="006B3D21">
              <w:rPr>
                <w:rFonts w:ascii="Book Antiqua" w:eastAsia="Calibri" w:hAnsi="Book Antiqua" w:cs="Times New Roman"/>
              </w:rPr>
              <w:t>3.</w:t>
            </w:r>
          </w:p>
        </w:tc>
        <w:tc>
          <w:tcPr>
            <w:tcW w:w="1440" w:type="dxa"/>
          </w:tcPr>
          <w:p w:rsidR="00FB6850" w:rsidRPr="006B3D21" w:rsidRDefault="00FB6850" w:rsidP="004A227F">
            <w:pPr>
              <w:spacing w:after="0" w:line="240" w:lineRule="auto"/>
              <w:rPr>
                <w:rFonts w:ascii="Book Antiqua" w:eastAsia="Calibri" w:hAnsi="Book Antiqua" w:cs="Times New Roman"/>
              </w:rPr>
            </w:pPr>
            <w:r w:rsidRPr="006B3D21">
              <w:rPr>
                <w:rFonts w:ascii="Book Antiqua" w:eastAsia="Calibri" w:hAnsi="Book Antiqua" w:cs="Times New Roman"/>
              </w:rPr>
              <w:t xml:space="preserve">Mr. </w:t>
            </w:r>
            <w:r>
              <w:rPr>
                <w:rFonts w:ascii="Book Antiqua" w:eastAsia="Calibri" w:hAnsi="Book Antiqua" w:cs="Times New Roman"/>
              </w:rPr>
              <w:t>R. C. Jain</w:t>
            </w:r>
          </w:p>
        </w:tc>
        <w:tc>
          <w:tcPr>
            <w:tcW w:w="1800" w:type="dxa"/>
          </w:tcPr>
          <w:p w:rsidR="00FB6850" w:rsidRPr="006B3D21" w:rsidRDefault="009D1156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350" w:type="dxa"/>
          </w:tcPr>
          <w:p w:rsidR="00FB6850" w:rsidRPr="006B3D21" w:rsidRDefault="0022207D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530" w:type="dxa"/>
          </w:tcPr>
          <w:p w:rsidR="00FB6850" w:rsidRPr="006B3D21" w:rsidRDefault="0022207D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20" w:type="dxa"/>
          </w:tcPr>
          <w:p w:rsidR="00FB6850" w:rsidRPr="006B3D21" w:rsidRDefault="009D1156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136" w:type="dxa"/>
          </w:tcPr>
          <w:p w:rsidR="00FB6850" w:rsidRPr="006B3D21" w:rsidRDefault="0022207D" w:rsidP="004A227F">
            <w:pPr>
              <w:spacing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</w:tbl>
    <w:p w:rsidR="00FB6850" w:rsidRPr="006B3D21" w:rsidRDefault="00FB6850" w:rsidP="00FB6850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u w:val="single"/>
        </w:rPr>
      </w:pPr>
    </w:p>
    <w:p w:rsidR="00CA4772" w:rsidRDefault="00CA4772">
      <w:bookmarkStart w:id="0" w:name="_GoBack"/>
      <w:bookmarkEnd w:id="0"/>
    </w:p>
    <w:sectPr w:rsidR="00CA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50"/>
    <w:rsid w:val="0022207D"/>
    <w:rsid w:val="004A227F"/>
    <w:rsid w:val="009D1156"/>
    <w:rsid w:val="00CA4772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ECD8-E0C0-4356-B73B-196433DD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5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8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KHUSHMEETA</dc:creator>
  <cp:keywords/>
  <dc:description/>
  <cp:lastModifiedBy>Khushmita</cp:lastModifiedBy>
  <cp:revision>5</cp:revision>
  <dcterms:created xsi:type="dcterms:W3CDTF">2021-03-12T08:34:00Z</dcterms:created>
  <dcterms:modified xsi:type="dcterms:W3CDTF">2022-09-07T11:52:00Z</dcterms:modified>
</cp:coreProperties>
</file>